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b07cbb41a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15.12.2023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20"/>
          <w:szCs w:val="20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Zelná s klobásou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Kovářský hovězí guláš s česnekovou cibulkou,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po mlynářsku,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 pepřovo smetanovou omáčkou,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Medailonky z vepřové panenky v dijonské omáčce,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 cibulovým chutney,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Zbojnická hovězí pečeně, dušená rýže nebo bramborové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Staročeský talíř-pečené vepřové a uzené maso, opečená klobása, dušené zelí, dva druhy knedlíků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Balkánské čevapčiči, vařené brambory, hořčice, cibule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telecí řízek, bramborová kaše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žampióny,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ovocný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c785431fb4a95" /><Relationship Type="http://schemas.openxmlformats.org/officeDocument/2006/relationships/numbering" Target="/word/numbering.xml" Id="Rd7067e0297dd4e30" /><Relationship Type="http://schemas.openxmlformats.org/officeDocument/2006/relationships/settings" Target="/word/settings.xml" Id="Re91cb313d3054e9f" /></Relationships>
</file>